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Helvetica" w:hAnsi="Helvetica" w:cs="Aharoni"/>
          <w:b/>
          <w:sz w:val="36"/>
          <w:szCs w:val="36"/>
        </w:rPr>
      </w:pPr>
      <w:r>
        <w:rPr>
          <w:rFonts w:ascii="Helvetica" w:hAnsi="Helvetica" w:cs="Aharoni"/>
          <w:b/>
          <w:sz w:val="36"/>
          <w:szCs w:val="36"/>
        </w:rPr>
        <w:t>Town Council Meeting</w:t>
      </w:r>
    </w:p>
    <w:p>
      <w:pPr>
        <w:jc w:val="center"/>
        <w:rPr>
          <w:rFonts w:ascii="Helvetica" w:hAnsi="Helvetica" w:cs="Aharoni"/>
          <w:b/>
          <w:sz w:val="36"/>
          <w:szCs w:val="36"/>
        </w:rPr>
      </w:pPr>
      <w:r>
        <w:rPr>
          <w:rFonts w:ascii="Helvetica" w:hAnsi="Helvetica" w:cs="Aharoni"/>
          <w:b/>
          <w:sz w:val="36"/>
          <w:szCs w:val="36"/>
        </w:rPr>
        <w:t>Council Chambers</w:t>
      </w:r>
    </w:p>
    <w:p>
      <w:pPr>
        <w:jc w:val="center"/>
        <w:rPr>
          <w:rFonts w:ascii="Helvetica" w:hAnsi="Helvetica" w:cs="Aharoni"/>
          <w:b/>
          <w:sz w:val="20"/>
          <w:szCs w:val="28"/>
        </w:rPr>
      </w:pPr>
      <w:r>
        <w:rPr>
          <w:rFonts w:ascii="Helvetica" w:hAnsi="Helvetica" w:cs="Aharoni"/>
          <w:b/>
          <w:sz w:val="20"/>
          <w:szCs w:val="28"/>
        </w:rPr>
        <w:t xml:space="preserve">3577 South Ocean Blvd. </w:t>
      </w:r>
    </w:p>
    <w:p>
      <w:pPr>
        <w:jc w:val="center"/>
        <w:rPr>
          <w:rFonts w:ascii="Helvetica" w:hAnsi="Helvetica" w:cs="Aharoni"/>
          <w:b/>
          <w:sz w:val="20"/>
          <w:szCs w:val="28"/>
        </w:rPr>
      </w:pPr>
      <w:r>
        <w:rPr>
          <w:rFonts w:ascii="Helvetica" w:hAnsi="Helvetica" w:cs="Aharoni"/>
          <w:b/>
          <w:sz w:val="20"/>
          <w:szCs w:val="28"/>
        </w:rPr>
        <w:t>South Palm Beach, Florida 33480</w:t>
      </w:r>
    </w:p>
    <w:p>
      <w:pPr>
        <w:jc w:val="center"/>
        <w:rPr>
          <w:rFonts w:ascii="Helvetica" w:hAnsi="Helvetica" w:cs="Aharoni"/>
          <w:b/>
          <w:szCs w:val="28"/>
        </w:rPr>
      </w:pPr>
      <w:r>
        <w:rPr>
          <w:rFonts w:ascii="Helvetica" w:hAnsi="Helvetica" w:cs="Aharoni"/>
          <w:b/>
          <w:sz w:val="20"/>
          <w:szCs w:val="28"/>
        </w:rPr>
        <w:t>06.04.2015 10:00 a.m.</w:t>
      </w:r>
    </w:p>
    <w:p>
      <w:pPr>
        <w:pStyle w:val="ListParagraph"/>
        <w:numPr>
          <w:ilvl w:val="0"/>
          <w:numId w:val="1"/>
        </w:numPr>
        <w:jc w:val="both"/>
        <w:rPr>
          <w:rFonts w:ascii="Helvetica" w:hAnsi="Helvetica"/>
          <w:b/>
          <w:szCs w:val="28"/>
        </w:rPr>
      </w:pPr>
      <w:r>
        <w:rPr>
          <w:rFonts w:ascii="Helvetica" w:hAnsi="Helvetica"/>
          <w:b/>
          <w:szCs w:val="28"/>
        </w:rPr>
        <w:t>Roll call</w:t>
      </w:r>
    </w:p>
    <w:p>
      <w:pPr>
        <w:pStyle w:val="ListParagraph"/>
        <w:numPr>
          <w:ilvl w:val="0"/>
          <w:numId w:val="1"/>
        </w:numPr>
        <w:jc w:val="both"/>
        <w:rPr>
          <w:rFonts w:ascii="Helvetica" w:hAnsi="Helvetica"/>
          <w:b/>
          <w:szCs w:val="28"/>
        </w:rPr>
      </w:pPr>
      <w:r>
        <w:rPr>
          <w:rFonts w:ascii="Helvetica" w:hAnsi="Helvetica"/>
          <w:b/>
          <w:szCs w:val="28"/>
        </w:rPr>
        <w:t>Pledge of allegiance</w:t>
      </w:r>
    </w:p>
    <w:p>
      <w:pPr>
        <w:pStyle w:val="ListParagraph"/>
        <w:numPr>
          <w:ilvl w:val="0"/>
          <w:numId w:val="1"/>
        </w:numPr>
        <w:jc w:val="both"/>
        <w:rPr>
          <w:rFonts w:ascii="Helvetica" w:hAnsi="Helvetica"/>
          <w:b/>
          <w:szCs w:val="28"/>
        </w:rPr>
      </w:pPr>
      <w:r>
        <w:rPr>
          <w:rFonts w:ascii="Helvetica" w:hAnsi="Helvetica"/>
          <w:b/>
          <w:szCs w:val="28"/>
        </w:rPr>
        <w:t>Approval of agenda</w:t>
      </w:r>
    </w:p>
    <w:p>
      <w:pPr>
        <w:pStyle w:val="ListParagraph"/>
        <w:numPr>
          <w:ilvl w:val="0"/>
          <w:numId w:val="1"/>
        </w:numPr>
        <w:jc w:val="both"/>
        <w:rPr>
          <w:rFonts w:ascii="Helvetica" w:hAnsi="Helvetica"/>
          <w:b/>
          <w:szCs w:val="28"/>
        </w:rPr>
      </w:pPr>
      <w:r>
        <w:rPr>
          <w:rFonts w:ascii="Helvetica" w:hAnsi="Helvetica"/>
          <w:b/>
          <w:szCs w:val="28"/>
        </w:rPr>
        <w:t>Review of Town Manager’s Observations &amp; Recommendations</w:t>
      </w:r>
    </w:p>
    <w:p>
      <w:pPr>
        <w:pStyle w:val="ListParagraph"/>
        <w:numPr>
          <w:ilvl w:val="0"/>
          <w:numId w:val="2"/>
        </w:numPr>
        <w:jc w:val="both"/>
        <w:rPr>
          <w:rFonts w:ascii="Helvetica" w:hAnsi="Helvetica"/>
          <w:b/>
          <w:szCs w:val="28"/>
        </w:rPr>
      </w:pPr>
      <w:r>
        <w:rPr>
          <w:rFonts w:ascii="Helvetica" w:hAnsi="Helvetica"/>
          <w:b/>
          <w:szCs w:val="28"/>
        </w:rPr>
        <w:t>Study the feasibility of contracting out police services</w:t>
      </w:r>
    </w:p>
    <w:p>
      <w:pPr>
        <w:pStyle w:val="ListParagraph"/>
        <w:numPr>
          <w:ilvl w:val="0"/>
          <w:numId w:val="3"/>
        </w:numPr>
        <w:jc w:val="both"/>
        <w:rPr>
          <w:rFonts w:ascii="Helvetica" w:hAnsi="Helvetica"/>
          <w:b/>
          <w:szCs w:val="28"/>
        </w:rPr>
      </w:pPr>
      <w:r>
        <w:rPr>
          <w:rFonts w:ascii="Helvetica" w:hAnsi="Helvetica"/>
          <w:b/>
          <w:szCs w:val="28"/>
        </w:rPr>
        <w:t>Acquisition of additional police administration vehicle</w:t>
      </w:r>
    </w:p>
    <w:p>
      <w:pPr>
        <w:pStyle w:val="ListParagraph"/>
        <w:numPr>
          <w:ilvl w:val="0"/>
          <w:numId w:val="3"/>
        </w:numPr>
        <w:jc w:val="both"/>
        <w:rPr>
          <w:rFonts w:ascii="Helvetica" w:hAnsi="Helvetica"/>
          <w:b/>
          <w:szCs w:val="28"/>
        </w:rPr>
      </w:pPr>
      <w:r>
        <w:rPr>
          <w:rFonts w:ascii="Helvetica" w:hAnsi="Helvetica"/>
          <w:b/>
          <w:szCs w:val="28"/>
        </w:rPr>
        <w:t xml:space="preserve">Radio replacement program </w:t>
      </w:r>
    </w:p>
    <w:p>
      <w:pPr>
        <w:pStyle w:val="ListParagraph"/>
        <w:numPr>
          <w:ilvl w:val="0"/>
          <w:numId w:val="2"/>
        </w:numPr>
        <w:jc w:val="both"/>
        <w:rPr>
          <w:rFonts w:ascii="Helvetica" w:hAnsi="Helvetica"/>
          <w:b/>
          <w:szCs w:val="28"/>
        </w:rPr>
      </w:pPr>
      <w:r>
        <w:rPr>
          <w:rFonts w:ascii="Helvetica" w:hAnsi="Helvetica"/>
          <w:b/>
          <w:szCs w:val="28"/>
        </w:rPr>
        <w:t>Land acquisition</w:t>
      </w:r>
    </w:p>
    <w:p>
      <w:pPr>
        <w:pStyle w:val="ListParagraph"/>
        <w:numPr>
          <w:ilvl w:val="0"/>
          <w:numId w:val="4"/>
        </w:numPr>
        <w:jc w:val="both"/>
        <w:rPr>
          <w:rFonts w:ascii="Helvetica" w:hAnsi="Helvetica"/>
          <w:b/>
          <w:szCs w:val="28"/>
        </w:rPr>
      </w:pPr>
      <w:r>
        <w:rPr>
          <w:rFonts w:ascii="Helvetica" w:hAnsi="Helvetica"/>
          <w:b/>
          <w:szCs w:val="28"/>
        </w:rPr>
        <w:t>Beach access easement (in progress)</w:t>
      </w:r>
    </w:p>
    <w:p>
      <w:pPr>
        <w:pStyle w:val="ListParagraph"/>
        <w:numPr>
          <w:ilvl w:val="0"/>
          <w:numId w:val="4"/>
        </w:numPr>
        <w:jc w:val="both"/>
        <w:rPr>
          <w:rFonts w:ascii="Helvetica" w:hAnsi="Helvetica"/>
          <w:b/>
          <w:szCs w:val="28"/>
        </w:rPr>
      </w:pPr>
      <w:r>
        <w:rPr>
          <w:rFonts w:ascii="Helvetica" w:hAnsi="Helvetica"/>
          <w:b/>
          <w:szCs w:val="28"/>
        </w:rPr>
        <w:t>3550 S. Ocean Blvd./Napleton</w:t>
      </w:r>
      <w:bookmarkStart w:id="0" w:name="_GoBack"/>
      <w:bookmarkEnd w:id="0"/>
      <w:r>
        <w:rPr>
          <w:rFonts w:ascii="Helvetica" w:hAnsi="Helvetica"/>
          <w:b/>
          <w:szCs w:val="28"/>
        </w:rPr>
        <w:t xml:space="preserve"> area properties </w:t>
      </w:r>
    </w:p>
    <w:p>
      <w:pPr>
        <w:pStyle w:val="ListParagraph"/>
        <w:numPr>
          <w:ilvl w:val="0"/>
          <w:numId w:val="2"/>
        </w:numPr>
        <w:jc w:val="both"/>
        <w:rPr>
          <w:rFonts w:ascii="Helvetica" w:hAnsi="Helvetica"/>
          <w:b/>
          <w:szCs w:val="28"/>
        </w:rPr>
      </w:pPr>
      <w:r>
        <w:rPr>
          <w:rFonts w:ascii="Helvetica" w:hAnsi="Helvetica"/>
          <w:b/>
          <w:szCs w:val="28"/>
        </w:rPr>
        <w:t>Beach re-nourishment</w:t>
      </w:r>
    </w:p>
    <w:p>
      <w:pPr>
        <w:pStyle w:val="ListParagraph"/>
        <w:numPr>
          <w:ilvl w:val="0"/>
          <w:numId w:val="5"/>
        </w:numPr>
        <w:jc w:val="both"/>
        <w:rPr>
          <w:rFonts w:ascii="Helvetica" w:hAnsi="Helvetica"/>
          <w:b/>
          <w:szCs w:val="28"/>
        </w:rPr>
      </w:pPr>
      <w:r>
        <w:rPr>
          <w:rFonts w:ascii="Helvetica" w:hAnsi="Helvetica"/>
          <w:b/>
          <w:szCs w:val="28"/>
        </w:rPr>
        <w:t>What actions can we take to expedite the process?</w:t>
      </w:r>
    </w:p>
    <w:p>
      <w:pPr>
        <w:pStyle w:val="ListParagraph"/>
        <w:numPr>
          <w:ilvl w:val="0"/>
          <w:numId w:val="2"/>
        </w:numPr>
        <w:jc w:val="both"/>
        <w:rPr>
          <w:rFonts w:ascii="Helvetica" w:hAnsi="Helvetica"/>
          <w:b/>
          <w:szCs w:val="28"/>
        </w:rPr>
      </w:pPr>
      <w:r>
        <w:rPr>
          <w:rFonts w:ascii="Helvetica" w:hAnsi="Helvetica"/>
          <w:b/>
          <w:szCs w:val="28"/>
        </w:rPr>
        <w:t>Comprehensive evaluation of our planning &amp; zoning regulations</w:t>
      </w:r>
    </w:p>
    <w:p>
      <w:pPr>
        <w:pStyle w:val="ListParagraph"/>
        <w:numPr>
          <w:ilvl w:val="0"/>
          <w:numId w:val="7"/>
        </w:numPr>
        <w:jc w:val="both"/>
        <w:rPr>
          <w:rFonts w:ascii="Helvetica" w:hAnsi="Helvetica"/>
          <w:b/>
          <w:szCs w:val="28"/>
        </w:rPr>
      </w:pPr>
      <w:r>
        <w:rPr>
          <w:rFonts w:ascii="Helvetica" w:hAnsi="Helvetica"/>
          <w:b/>
          <w:szCs w:val="28"/>
        </w:rPr>
        <w:t>Are our regulations up to date?</w:t>
      </w:r>
    </w:p>
    <w:p>
      <w:pPr>
        <w:pStyle w:val="ListParagraph"/>
        <w:numPr>
          <w:ilvl w:val="0"/>
          <w:numId w:val="2"/>
        </w:numPr>
        <w:jc w:val="both"/>
        <w:rPr>
          <w:rFonts w:ascii="Helvetica" w:hAnsi="Helvetica"/>
          <w:b/>
          <w:szCs w:val="28"/>
        </w:rPr>
      </w:pPr>
      <w:r>
        <w:rPr>
          <w:rFonts w:ascii="Helvetica" w:hAnsi="Helvetica"/>
          <w:b/>
          <w:szCs w:val="28"/>
        </w:rPr>
        <w:t>IT improvements</w:t>
      </w:r>
    </w:p>
    <w:p>
      <w:pPr>
        <w:pStyle w:val="ListParagraph"/>
        <w:numPr>
          <w:ilvl w:val="0"/>
          <w:numId w:val="9"/>
        </w:numPr>
        <w:jc w:val="both"/>
        <w:rPr>
          <w:rFonts w:ascii="Helvetica" w:hAnsi="Helvetica"/>
          <w:b/>
          <w:szCs w:val="28"/>
        </w:rPr>
      </w:pPr>
      <w:r>
        <w:rPr>
          <w:rFonts w:ascii="Helvetica" w:hAnsi="Helvetica"/>
          <w:b/>
          <w:szCs w:val="28"/>
        </w:rPr>
        <w:t>Broadcast meetings/paperless agenda (in progress)</w:t>
      </w:r>
    </w:p>
    <w:p>
      <w:pPr>
        <w:pStyle w:val="ListParagraph"/>
        <w:numPr>
          <w:ilvl w:val="0"/>
          <w:numId w:val="9"/>
        </w:numPr>
        <w:jc w:val="both"/>
        <w:rPr>
          <w:rFonts w:ascii="Helvetica" w:hAnsi="Helvetica"/>
          <w:b/>
          <w:szCs w:val="28"/>
        </w:rPr>
      </w:pPr>
      <w:r>
        <w:rPr>
          <w:rFonts w:ascii="Helvetica" w:hAnsi="Helvetica"/>
          <w:b/>
          <w:szCs w:val="28"/>
        </w:rPr>
        <w:t>Website overhaul</w:t>
      </w:r>
    </w:p>
    <w:p>
      <w:pPr>
        <w:pStyle w:val="ListParagraph"/>
        <w:numPr>
          <w:ilvl w:val="0"/>
          <w:numId w:val="9"/>
        </w:numPr>
        <w:jc w:val="both"/>
        <w:rPr>
          <w:rFonts w:ascii="Helvetica" w:hAnsi="Helvetica"/>
          <w:b/>
          <w:szCs w:val="28"/>
        </w:rPr>
      </w:pPr>
      <w:r>
        <w:rPr>
          <w:rFonts w:ascii="Helvetica" w:hAnsi="Helvetica"/>
          <w:b/>
          <w:szCs w:val="28"/>
        </w:rPr>
        <w:t>Chanel 99 overhaul</w:t>
      </w:r>
    </w:p>
    <w:p>
      <w:pPr>
        <w:pStyle w:val="ListParagraph"/>
        <w:numPr>
          <w:ilvl w:val="0"/>
          <w:numId w:val="9"/>
        </w:numPr>
        <w:jc w:val="both"/>
        <w:rPr>
          <w:rFonts w:ascii="Helvetica" w:hAnsi="Helvetica"/>
          <w:b/>
          <w:szCs w:val="28"/>
        </w:rPr>
      </w:pPr>
      <w:r>
        <w:rPr>
          <w:rFonts w:ascii="Helvetica" w:hAnsi="Helvetica"/>
          <w:b/>
          <w:szCs w:val="28"/>
        </w:rPr>
        <w:t xml:space="preserve">Facebook, Twitter presence </w:t>
      </w:r>
    </w:p>
    <w:p>
      <w:pPr>
        <w:pStyle w:val="ListParagraph"/>
        <w:numPr>
          <w:ilvl w:val="0"/>
          <w:numId w:val="2"/>
        </w:numPr>
        <w:jc w:val="both"/>
        <w:rPr>
          <w:rFonts w:ascii="Helvetica" w:hAnsi="Helvetica"/>
          <w:b/>
          <w:szCs w:val="28"/>
        </w:rPr>
      </w:pPr>
      <w:r>
        <w:rPr>
          <w:rFonts w:ascii="Helvetica" w:hAnsi="Helvetica"/>
          <w:b/>
          <w:szCs w:val="28"/>
        </w:rPr>
        <w:t>“Brand” South Palm Beach</w:t>
      </w:r>
    </w:p>
    <w:p>
      <w:pPr>
        <w:pStyle w:val="ListParagraph"/>
        <w:numPr>
          <w:ilvl w:val="0"/>
          <w:numId w:val="11"/>
        </w:numPr>
        <w:jc w:val="both"/>
        <w:rPr>
          <w:rFonts w:ascii="Helvetica" w:hAnsi="Helvetica"/>
          <w:b/>
          <w:szCs w:val="28"/>
        </w:rPr>
      </w:pPr>
      <w:r>
        <w:rPr>
          <w:rFonts w:ascii="Helvetica" w:hAnsi="Helvetica"/>
          <w:b/>
          <w:szCs w:val="28"/>
        </w:rPr>
        <w:t>Develop community awareness and sense of pride</w:t>
      </w:r>
    </w:p>
    <w:p>
      <w:pPr>
        <w:pStyle w:val="ListParagraph"/>
        <w:numPr>
          <w:ilvl w:val="0"/>
          <w:numId w:val="2"/>
        </w:numPr>
        <w:jc w:val="both"/>
        <w:rPr>
          <w:rFonts w:ascii="Helvetica" w:hAnsi="Helvetica"/>
          <w:b/>
          <w:szCs w:val="28"/>
        </w:rPr>
      </w:pPr>
      <w:r>
        <w:rPr>
          <w:rFonts w:ascii="Helvetica" w:hAnsi="Helvetica"/>
          <w:b/>
          <w:szCs w:val="28"/>
        </w:rPr>
        <w:t>Emergency management</w:t>
      </w:r>
    </w:p>
    <w:p>
      <w:pPr>
        <w:pStyle w:val="ListParagraph"/>
        <w:numPr>
          <w:ilvl w:val="0"/>
          <w:numId w:val="17"/>
        </w:numPr>
        <w:jc w:val="both"/>
        <w:rPr>
          <w:rFonts w:ascii="Helvetica" w:hAnsi="Helvetica"/>
          <w:b/>
          <w:szCs w:val="28"/>
        </w:rPr>
      </w:pPr>
      <w:r>
        <w:rPr>
          <w:rFonts w:ascii="Helvetica" w:hAnsi="Helvetica"/>
          <w:b/>
          <w:szCs w:val="28"/>
        </w:rPr>
        <w:t>Reserved</w:t>
      </w:r>
    </w:p>
    <w:p>
      <w:pPr>
        <w:pStyle w:val="ListParagraph"/>
        <w:numPr>
          <w:ilvl w:val="0"/>
          <w:numId w:val="2"/>
        </w:numPr>
        <w:jc w:val="both"/>
        <w:rPr>
          <w:rFonts w:ascii="Helvetica" w:hAnsi="Helvetica"/>
          <w:b/>
          <w:szCs w:val="28"/>
        </w:rPr>
      </w:pPr>
      <w:r>
        <w:rPr>
          <w:rFonts w:ascii="Helvetica" w:hAnsi="Helvetica"/>
          <w:b/>
          <w:szCs w:val="28"/>
        </w:rPr>
        <w:t>Facilities</w:t>
      </w:r>
    </w:p>
    <w:p>
      <w:pPr>
        <w:pStyle w:val="ListParagraph"/>
        <w:numPr>
          <w:ilvl w:val="0"/>
          <w:numId w:val="19"/>
        </w:numPr>
        <w:jc w:val="both"/>
        <w:rPr>
          <w:rFonts w:ascii="Helvetica" w:hAnsi="Helvetica"/>
          <w:b/>
          <w:szCs w:val="28"/>
        </w:rPr>
      </w:pPr>
      <w:r>
        <w:rPr>
          <w:rFonts w:ascii="Helvetica" w:hAnsi="Helvetica"/>
          <w:b/>
          <w:szCs w:val="28"/>
        </w:rPr>
        <w:t>Develop a facilities master plan</w:t>
      </w:r>
    </w:p>
    <w:p>
      <w:pPr>
        <w:pStyle w:val="ListParagraph"/>
        <w:numPr>
          <w:ilvl w:val="0"/>
          <w:numId w:val="2"/>
        </w:numPr>
        <w:jc w:val="both"/>
        <w:rPr>
          <w:rFonts w:ascii="Helvetica" w:hAnsi="Helvetica"/>
          <w:b/>
          <w:szCs w:val="28"/>
        </w:rPr>
      </w:pPr>
      <w:r>
        <w:rPr>
          <w:rFonts w:ascii="Helvetica" w:hAnsi="Helvetica"/>
          <w:b/>
          <w:szCs w:val="28"/>
        </w:rPr>
        <w:t>Senior Services</w:t>
      </w:r>
    </w:p>
    <w:p>
      <w:pPr>
        <w:pStyle w:val="ListParagraph"/>
        <w:numPr>
          <w:ilvl w:val="0"/>
          <w:numId w:val="21"/>
        </w:numPr>
        <w:jc w:val="both"/>
        <w:rPr>
          <w:rFonts w:ascii="Helvetica" w:hAnsi="Helvetica"/>
          <w:b/>
          <w:szCs w:val="28"/>
        </w:rPr>
      </w:pPr>
      <w:r>
        <w:rPr>
          <w:rFonts w:ascii="Helvetica" w:hAnsi="Helvetica"/>
          <w:b/>
          <w:szCs w:val="28"/>
        </w:rPr>
        <w:t>Reserved</w:t>
      </w:r>
    </w:p>
    <w:p>
      <w:pPr>
        <w:pStyle w:val="ListParagraph"/>
        <w:numPr>
          <w:ilvl w:val="0"/>
          <w:numId w:val="2"/>
        </w:numPr>
        <w:jc w:val="both"/>
        <w:rPr>
          <w:rFonts w:ascii="Helvetica" w:hAnsi="Helvetica"/>
          <w:b/>
          <w:szCs w:val="28"/>
        </w:rPr>
      </w:pPr>
      <w:r>
        <w:rPr>
          <w:rFonts w:ascii="Helvetica" w:hAnsi="Helvetica"/>
          <w:b/>
          <w:szCs w:val="28"/>
        </w:rPr>
        <w:t>Launch aggressive volunteer recruitment effort</w:t>
      </w:r>
    </w:p>
    <w:p>
      <w:pPr>
        <w:pStyle w:val="ListParagraph"/>
        <w:numPr>
          <w:ilvl w:val="0"/>
          <w:numId w:val="23"/>
        </w:numPr>
        <w:jc w:val="both"/>
        <w:rPr>
          <w:rFonts w:ascii="Helvetica" w:hAnsi="Helvetica"/>
          <w:b/>
          <w:szCs w:val="28"/>
        </w:rPr>
      </w:pPr>
      <w:r>
        <w:rPr>
          <w:rFonts w:ascii="Helvetica" w:hAnsi="Helvetica"/>
          <w:b/>
          <w:szCs w:val="28"/>
        </w:rPr>
        <w:t>Work closely with condo associations</w:t>
      </w:r>
    </w:p>
    <w:p>
      <w:pPr>
        <w:pStyle w:val="ListParagraph"/>
        <w:numPr>
          <w:ilvl w:val="0"/>
          <w:numId w:val="22"/>
        </w:numPr>
        <w:jc w:val="both"/>
        <w:rPr>
          <w:rFonts w:ascii="Helvetica" w:hAnsi="Helvetica"/>
          <w:b/>
          <w:szCs w:val="28"/>
        </w:rPr>
      </w:pPr>
      <w:r>
        <w:rPr>
          <w:rFonts w:ascii="Helvetica" w:hAnsi="Helvetica"/>
          <w:b/>
          <w:szCs w:val="28"/>
        </w:rPr>
        <w:t>Create traffic safety committee</w:t>
      </w:r>
    </w:p>
    <w:p>
      <w:pPr>
        <w:pStyle w:val="ListParagraph"/>
        <w:numPr>
          <w:ilvl w:val="0"/>
          <w:numId w:val="22"/>
        </w:numPr>
        <w:jc w:val="both"/>
        <w:rPr>
          <w:rFonts w:ascii="Helvetica" w:hAnsi="Helvetica"/>
          <w:b/>
          <w:szCs w:val="28"/>
        </w:rPr>
      </w:pPr>
      <w:r>
        <w:rPr>
          <w:rFonts w:ascii="Helvetica" w:hAnsi="Helvetica"/>
          <w:b/>
          <w:szCs w:val="28"/>
        </w:rPr>
        <w:t>Create written policies &amp; operating procedures organization-wide</w:t>
      </w:r>
    </w:p>
    <w:p>
      <w:pPr>
        <w:pStyle w:val="ListParagraph"/>
        <w:numPr>
          <w:ilvl w:val="0"/>
          <w:numId w:val="22"/>
        </w:numPr>
        <w:jc w:val="both"/>
        <w:rPr>
          <w:rFonts w:ascii="Helvetica" w:hAnsi="Helvetica"/>
          <w:b/>
          <w:szCs w:val="28"/>
        </w:rPr>
      </w:pPr>
      <w:r>
        <w:rPr>
          <w:rFonts w:ascii="Helvetica" w:hAnsi="Helvetica"/>
          <w:b/>
          <w:szCs w:val="28"/>
        </w:rPr>
        <w:t>Review all contracted services</w:t>
      </w:r>
    </w:p>
    <w:p>
      <w:pPr>
        <w:pStyle w:val="ListParagraph"/>
        <w:numPr>
          <w:ilvl w:val="0"/>
          <w:numId w:val="22"/>
        </w:numPr>
        <w:jc w:val="both"/>
        <w:rPr>
          <w:rFonts w:ascii="Helvetica" w:hAnsi="Helvetica"/>
          <w:b/>
          <w:szCs w:val="28"/>
        </w:rPr>
      </w:pPr>
      <w:r>
        <w:rPr>
          <w:rFonts w:ascii="Helvetica" w:hAnsi="Helvetica"/>
          <w:b/>
          <w:szCs w:val="28"/>
        </w:rPr>
        <w:lastRenderedPageBreak/>
        <w:t>Consider Town-wide property rental regulations</w:t>
      </w:r>
    </w:p>
    <w:p>
      <w:pPr>
        <w:pStyle w:val="ListParagraph"/>
        <w:numPr>
          <w:ilvl w:val="0"/>
          <w:numId w:val="22"/>
        </w:numPr>
        <w:jc w:val="both"/>
        <w:rPr>
          <w:rFonts w:ascii="Helvetica" w:hAnsi="Helvetica"/>
          <w:b/>
          <w:szCs w:val="28"/>
        </w:rPr>
      </w:pPr>
      <w:r>
        <w:rPr>
          <w:rFonts w:ascii="Helvetica" w:hAnsi="Helvetica"/>
          <w:b/>
          <w:szCs w:val="28"/>
        </w:rPr>
        <w:t>Study the feasibility of creating a kayak launch at Town Hall</w:t>
      </w:r>
    </w:p>
    <w:p>
      <w:pPr>
        <w:pStyle w:val="ListParagraph"/>
        <w:numPr>
          <w:ilvl w:val="0"/>
          <w:numId w:val="22"/>
        </w:numPr>
        <w:jc w:val="both"/>
        <w:rPr>
          <w:rFonts w:ascii="Helvetica" w:hAnsi="Helvetica"/>
          <w:b/>
          <w:szCs w:val="28"/>
        </w:rPr>
      </w:pPr>
      <w:r>
        <w:rPr>
          <w:rFonts w:ascii="Helvetica" w:hAnsi="Helvetica"/>
          <w:b/>
          <w:szCs w:val="28"/>
        </w:rPr>
        <w:t xml:space="preserve">Install a bike rack at Town Hall </w:t>
      </w:r>
    </w:p>
    <w:p>
      <w:pPr>
        <w:pStyle w:val="ListParagraph"/>
        <w:numPr>
          <w:ilvl w:val="0"/>
          <w:numId w:val="22"/>
        </w:numPr>
        <w:jc w:val="both"/>
        <w:rPr>
          <w:rFonts w:ascii="Helvetica" w:hAnsi="Helvetica"/>
          <w:b/>
          <w:szCs w:val="28"/>
        </w:rPr>
      </w:pPr>
      <w:r>
        <w:rPr>
          <w:rFonts w:ascii="Helvetica" w:hAnsi="Helvetica"/>
          <w:b/>
          <w:szCs w:val="28"/>
        </w:rPr>
        <w:t>Exam the pros/cons of the continued existence of South Palm Beach</w:t>
      </w:r>
    </w:p>
    <w:p>
      <w:pPr>
        <w:jc w:val="both"/>
        <w:rPr>
          <w:rFonts w:ascii="Helvetica" w:hAnsi="Helvetica"/>
          <w:b/>
          <w:szCs w:val="28"/>
        </w:rPr>
      </w:pPr>
      <w:r>
        <w:rPr>
          <w:rFonts w:ascii="Helvetica" w:hAnsi="Helvetica"/>
          <w:b/>
          <w:szCs w:val="28"/>
        </w:rPr>
        <w:t>Mayor and Council reports</w:t>
      </w:r>
    </w:p>
    <w:p>
      <w:pPr>
        <w:overflowPunct w:val="0"/>
        <w:autoSpaceDE w:val="0"/>
        <w:autoSpaceDN w:val="0"/>
        <w:adjustRightInd w:val="0"/>
        <w:jc w:val="both"/>
        <w:rPr>
          <w:rFonts w:ascii="Helvetica" w:hAnsi="Helvetica"/>
          <w:b/>
          <w:szCs w:val="28"/>
        </w:rPr>
      </w:pPr>
      <w:r>
        <w:rPr>
          <w:rFonts w:ascii="Helvetica" w:hAnsi="Helvetica"/>
          <w:b/>
          <w:szCs w:val="28"/>
        </w:rPr>
        <w:t>Public comments</w:t>
      </w:r>
    </w:p>
    <w:p>
      <w:pPr>
        <w:jc w:val="both"/>
        <w:rPr>
          <w:rFonts w:ascii="Helvetica" w:hAnsi="Helvetica"/>
          <w:b/>
          <w:szCs w:val="28"/>
        </w:rPr>
      </w:pPr>
      <w:r>
        <w:rPr>
          <w:rFonts w:ascii="Helvetica" w:hAnsi="Helvetica"/>
          <w:b/>
          <w:szCs w:val="28"/>
        </w:rPr>
        <w:t>Adjournment</w:t>
      </w:r>
    </w:p>
    <w:p>
      <w:pPr>
        <w:jc w:val="both"/>
        <w:rPr>
          <w:rFonts w:ascii="Helvetica" w:hAnsi="Helvetica"/>
          <w:b/>
          <w:szCs w:val="28"/>
        </w:rPr>
      </w:pPr>
    </w:p>
    <w:p>
      <w:pPr>
        <w:jc w:val="both"/>
        <w:rPr>
          <w:rFonts w:ascii="Helvetica" w:hAnsi="Helvetica"/>
          <w:b/>
          <w:sz w:val="12"/>
          <w:szCs w:val="28"/>
        </w:rPr>
      </w:pPr>
      <w:r>
        <w:rPr>
          <w:rFonts w:ascii="Helvetica" w:hAnsi="Helvetica"/>
          <w:b/>
          <w:sz w:val="12"/>
          <w:szCs w:val="18"/>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Pr>
          <w:rFonts w:ascii="Helvetica" w:hAnsi="Helvetica"/>
          <w:b/>
          <w:sz w:val="12"/>
          <w:szCs w:val="18"/>
          <w:u w:val="single"/>
        </w:rPr>
        <w:t>AT LEAST 3 BUSINESS DAYS</w:t>
      </w:r>
      <w:r>
        <w:rPr>
          <w:rFonts w:ascii="Helvetica" w:hAnsi="Helvetica"/>
          <w:b/>
          <w:sz w:val="12"/>
          <w:szCs w:val="18"/>
        </w:rPr>
        <w:t xml:space="preserve"> PRIOR TO A COUNCIL MEETING OR PUBLIC HEARING IN ORDER TO REQUEST SUCH ASSISTANCE</w:t>
      </w:r>
    </w:p>
    <w:p>
      <w:pPr>
        <w:jc w:val="both"/>
        <w:rPr>
          <w:rFonts w:ascii="Helvetica" w:hAnsi="Helvetica"/>
          <w:b/>
          <w:sz w:val="12"/>
          <w:szCs w:val="28"/>
        </w:rPr>
      </w:pPr>
    </w:p>
    <w:sectPr>
      <w:head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969930"/>
      <w:docPartObj>
        <w:docPartGallery w:val="Watermarks"/>
        <w:docPartUnique/>
      </w:docPartObj>
    </w:sdtPr>
    <w:sdtContent>
      <w:p>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5BD6"/>
    <w:multiLevelType w:val="hybridMultilevel"/>
    <w:tmpl w:val="182220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DE463A"/>
    <w:multiLevelType w:val="hybridMultilevel"/>
    <w:tmpl w:val="A13865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32718"/>
    <w:multiLevelType w:val="hybridMultilevel"/>
    <w:tmpl w:val="69DCA8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F8175D"/>
    <w:multiLevelType w:val="hybridMultilevel"/>
    <w:tmpl w:val="8F2639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793D13"/>
    <w:multiLevelType w:val="hybridMultilevel"/>
    <w:tmpl w:val="70A846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E1023C"/>
    <w:multiLevelType w:val="hybridMultilevel"/>
    <w:tmpl w:val="EB06DC5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C95C30"/>
    <w:multiLevelType w:val="hybridMultilevel"/>
    <w:tmpl w:val="65503D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FEE269B"/>
    <w:multiLevelType w:val="hybridMultilevel"/>
    <w:tmpl w:val="0406BD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8B30F4B"/>
    <w:multiLevelType w:val="hybridMultilevel"/>
    <w:tmpl w:val="B2C230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00305F"/>
    <w:multiLevelType w:val="hybridMultilevel"/>
    <w:tmpl w:val="DE4E01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B57A01"/>
    <w:multiLevelType w:val="hybridMultilevel"/>
    <w:tmpl w:val="87B6B1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58028B1"/>
    <w:multiLevelType w:val="hybridMultilevel"/>
    <w:tmpl w:val="9C944E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C403208"/>
    <w:multiLevelType w:val="hybridMultilevel"/>
    <w:tmpl w:val="9C944E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1D423BA"/>
    <w:multiLevelType w:val="hybridMultilevel"/>
    <w:tmpl w:val="42B81C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48A3138"/>
    <w:multiLevelType w:val="hybridMultilevel"/>
    <w:tmpl w:val="B972BB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F92C1D"/>
    <w:multiLevelType w:val="hybridMultilevel"/>
    <w:tmpl w:val="1A0EED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C86111"/>
    <w:multiLevelType w:val="hybridMultilevel"/>
    <w:tmpl w:val="3DB6D8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6E762E"/>
    <w:multiLevelType w:val="hybridMultilevel"/>
    <w:tmpl w:val="43AEBC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A467E88"/>
    <w:multiLevelType w:val="hybridMultilevel"/>
    <w:tmpl w:val="FBBE7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64382B"/>
    <w:multiLevelType w:val="hybridMultilevel"/>
    <w:tmpl w:val="10F014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CA3168"/>
    <w:multiLevelType w:val="hybridMultilevel"/>
    <w:tmpl w:val="BEDEF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EF10C7"/>
    <w:multiLevelType w:val="hybridMultilevel"/>
    <w:tmpl w:val="A0F431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F6A798D"/>
    <w:multiLevelType w:val="hybridMultilevel"/>
    <w:tmpl w:val="42B81C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0"/>
  </w:num>
  <w:num w:numId="2">
    <w:abstractNumId w:val="5"/>
  </w:num>
  <w:num w:numId="3">
    <w:abstractNumId w:val="8"/>
  </w:num>
  <w:num w:numId="4">
    <w:abstractNumId w:val="17"/>
  </w:num>
  <w:num w:numId="5">
    <w:abstractNumId w:val="7"/>
  </w:num>
  <w:num w:numId="6">
    <w:abstractNumId w:val="4"/>
  </w:num>
  <w:num w:numId="7">
    <w:abstractNumId w:val="22"/>
  </w:num>
  <w:num w:numId="8">
    <w:abstractNumId w:val="19"/>
  </w:num>
  <w:num w:numId="9">
    <w:abstractNumId w:val="13"/>
  </w:num>
  <w:num w:numId="10">
    <w:abstractNumId w:val="18"/>
  </w:num>
  <w:num w:numId="11">
    <w:abstractNumId w:val="10"/>
  </w:num>
  <w:num w:numId="12">
    <w:abstractNumId w:val="21"/>
  </w:num>
  <w:num w:numId="13">
    <w:abstractNumId w:val="2"/>
  </w:num>
  <w:num w:numId="14">
    <w:abstractNumId w:val="16"/>
  </w:num>
  <w:num w:numId="15">
    <w:abstractNumId w:val="0"/>
  </w:num>
  <w:num w:numId="16">
    <w:abstractNumId w:val="1"/>
  </w:num>
  <w:num w:numId="17">
    <w:abstractNumId w:val="3"/>
  </w:num>
  <w:num w:numId="18">
    <w:abstractNumId w:val="9"/>
  </w:num>
  <w:num w:numId="19">
    <w:abstractNumId w:val="6"/>
  </w:num>
  <w:num w:numId="20">
    <w:abstractNumId w:val="15"/>
  </w:num>
  <w:num w:numId="21">
    <w:abstractNumId w:val="12"/>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AA084E0E-B65D-4708-978A-1933B58D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1">
    <w:name w:val="p1"/>
    <w:basedOn w:val="Normal"/>
    <w:pPr>
      <w:widowControl w:val="0"/>
      <w:tabs>
        <w:tab w:val="left" w:pos="5981"/>
        <w:tab w:val="left" w:pos="6780"/>
      </w:tabs>
      <w:autoSpaceDE w:val="0"/>
      <w:autoSpaceDN w:val="0"/>
      <w:adjustRightInd w:val="0"/>
      <w:ind w:left="5981" w:firstLine="799"/>
    </w:pPr>
    <w:rPr>
      <w:rFonts w:ascii="Times New Roman" w:eastAsia="Times New Roman" w:hAnsi="Times New Roman" w:cs="Times New Roma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itle">
    <w:name w:val="Title"/>
    <w:basedOn w:val="Normal"/>
    <w:link w:val="TitleChar"/>
    <w:qFormat/>
    <w:pPr>
      <w:overflowPunct w:val="0"/>
      <w:autoSpaceDE w:val="0"/>
      <w:autoSpaceDN w:val="0"/>
      <w:adjustRightInd w:val="0"/>
      <w:jc w:val="center"/>
      <w:textAlignment w:val="baseline"/>
    </w:pPr>
    <w:rPr>
      <w:rFonts w:ascii="Times New Roman" w:eastAsia="Times New Roman" w:hAnsi="Times New Roman" w:cs="Times New Roman"/>
      <w:sz w:val="28"/>
      <w:szCs w:val="20"/>
    </w:rPr>
  </w:style>
  <w:style w:type="character" w:customStyle="1" w:styleId="TitleChar">
    <w:name w:val="Title Char"/>
    <w:basedOn w:val="DefaultParagraphFont"/>
    <w:link w:val="Title"/>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094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63B38-2DD7-4ED6-AA89-4FAEE57B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Township of Princeton</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Alvarez</dc:creator>
  <cp:keywords/>
  <cp:lastModifiedBy>Yudy Alvarez</cp:lastModifiedBy>
  <cp:revision>2</cp:revision>
  <cp:lastPrinted>2015-03-23T17:45:00Z</cp:lastPrinted>
  <dcterms:created xsi:type="dcterms:W3CDTF">2015-05-27T16:04:00Z</dcterms:created>
  <dcterms:modified xsi:type="dcterms:W3CDTF">2015-05-27T16:04:00Z</dcterms:modified>
</cp:coreProperties>
</file>